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1F76" w14:textId="685568DD" w:rsidR="00857DD9" w:rsidRDefault="00605538">
      <w:pPr>
        <w:rPr>
          <w:b/>
          <w:bCs/>
        </w:rPr>
      </w:pPr>
      <w:r w:rsidRPr="005F5F76">
        <w:rPr>
          <w:b/>
          <w:bCs/>
          <w:noProof/>
          <w:lang w:eastAsia="fr-FR"/>
        </w:rPr>
        <mc:AlternateContent>
          <mc:Choice Requires="wps">
            <w:drawing>
              <wp:anchor distT="0" distB="0" distL="0" distR="0" simplePos="0" relativeHeight="251666432" behindDoc="1" locked="0" layoutInCell="0" allowOverlap="1" wp14:anchorId="10DAB7C4" wp14:editId="2FA4C43F">
                <wp:simplePos x="0" y="0"/>
                <wp:positionH relativeFrom="margin">
                  <wp:align>center</wp:align>
                </wp:positionH>
                <wp:positionV relativeFrom="paragraph">
                  <wp:posOffset>-170180</wp:posOffset>
                </wp:positionV>
                <wp:extent cx="2971800" cy="308610"/>
                <wp:effectExtent l="0" t="0" r="0" b="0"/>
                <wp:wrapNone/>
                <wp:docPr id="6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751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1FEF108" w14:textId="3E0E18EB" w:rsidR="00DE0F06" w:rsidRPr="00337F79" w:rsidRDefault="00DE0F06" w:rsidP="00DE0F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37F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Accueil de loisirs sans hébergement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AB7C4" id="Rectangle à coins arrondis 12" o:spid="_x0000_s1026" style="position:absolute;margin-left:0;margin-top:-13.4pt;width:234pt;height:24.3pt;z-index:-25165004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" o:allowincell="f" fillcolor="#e7511e" stroked="f" strokeweight="1pt">
                <v:stroke joinstyle="miter"/>
                <v:textbox>
                  <w:txbxContent>
                    <w:p w14:paraId="41FEF108" w14:textId="3E0E18EB" w:rsidR="00DE0F06" w:rsidRPr="00337F79" w:rsidRDefault="00DE0F06" w:rsidP="00DE0F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337F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Accueil de loisirs sans hébergement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7592A" w:rsidRPr="005F5F76">
        <w:rPr>
          <w:b/>
          <w:bCs/>
          <w:noProof/>
          <w:lang w:eastAsia="fr-FR"/>
        </w:rPr>
        <mc:AlternateContent>
          <mc:Choice Requires="wps">
            <w:drawing>
              <wp:anchor distT="0" distB="0" distL="0" distR="0" simplePos="0" relativeHeight="251724800" behindDoc="1" locked="0" layoutInCell="0" allowOverlap="1" wp14:anchorId="7F5180FA" wp14:editId="53D6BC15">
                <wp:simplePos x="0" y="0"/>
                <wp:positionH relativeFrom="margin">
                  <wp:align>center</wp:align>
                </wp:positionH>
                <wp:positionV relativeFrom="paragraph">
                  <wp:posOffset>-699770</wp:posOffset>
                </wp:positionV>
                <wp:extent cx="4133850" cy="819150"/>
                <wp:effectExtent l="0" t="0" r="0" b="0"/>
                <wp:wrapNone/>
                <wp:docPr id="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0D8C642" w14:textId="5194488D" w:rsidR="00464F93" w:rsidRPr="0027592A" w:rsidRDefault="00464F93" w:rsidP="00464F93">
                            <w:pPr>
                              <w:jc w:val="center"/>
                              <w:rPr>
                                <w:rFonts w:ascii="Baloo Tamma" w:hAnsi="Baloo Tamma" w:cs="Baloo Tamma"/>
                                <w:b/>
                                <w:color w:val="000000" w:themeColor="text1"/>
                                <w:sz w:val="34"/>
                                <w:szCs w:val="48"/>
                              </w:rPr>
                            </w:pPr>
                            <w:r w:rsidRPr="0027592A">
                              <w:rPr>
                                <w:rFonts w:ascii="Baloo Tamma" w:hAnsi="Baloo Tamma" w:cs="Baloo Tamma"/>
                                <w:b/>
                                <w:color w:val="000000" w:themeColor="text1"/>
                                <w:sz w:val="34"/>
                                <w:szCs w:val="48"/>
                              </w:rPr>
                              <w:t>ALSH</w:t>
                            </w:r>
                            <w:r w:rsidR="00710A92" w:rsidRPr="0027592A">
                              <w:rPr>
                                <w:rFonts w:ascii="Baloo Tamma" w:hAnsi="Baloo Tamma" w:cs="Baloo Tamma"/>
                                <w:b/>
                                <w:color w:val="000000" w:themeColor="text1"/>
                                <w:sz w:val="34"/>
                                <w:szCs w:val="48"/>
                              </w:rPr>
                              <w:t xml:space="preserve"> </w:t>
                            </w:r>
                            <w:r w:rsidRPr="0027592A">
                              <w:rPr>
                                <w:rFonts w:ascii="Baloo Tamma" w:hAnsi="Baloo Tamma" w:cs="Baloo Tamma"/>
                                <w:b/>
                                <w:color w:val="000000" w:themeColor="text1"/>
                                <w:sz w:val="34"/>
                                <w:szCs w:val="48"/>
                              </w:rPr>
                              <w:t>Saint-Georges-sur-Allier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5180FA" id="_x0000_s1027" style="position:absolute;margin-left:0;margin-top:-55.1pt;width:325.5pt;height:64.5pt;z-index:-25159168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" o:allowincell="f" filled="f" stroked="f" strokeweight="1pt">
                <v:stroke joinstyle="miter"/>
                <v:textbox>
                  <w:txbxContent>
                    <w:p w14:paraId="60D8C642" w14:textId="5194488D" w:rsidR="00464F93" w:rsidRPr="0027592A" w:rsidRDefault="00464F93" w:rsidP="00464F93">
                      <w:pPr>
                        <w:jc w:val="center"/>
                        <w:rPr>
                          <w:rFonts w:ascii="Baloo Tamma" w:hAnsi="Baloo Tamma" w:cs="Baloo Tamma"/>
                          <w:b/>
                          <w:color w:val="000000" w:themeColor="text1"/>
                          <w:sz w:val="34"/>
                          <w:szCs w:val="48"/>
                        </w:rPr>
                      </w:pPr>
                      <w:r w:rsidRPr="0027592A">
                        <w:rPr>
                          <w:rFonts w:ascii="Baloo Tamma" w:hAnsi="Baloo Tamma" w:cs="Baloo Tamma"/>
                          <w:b/>
                          <w:color w:val="000000" w:themeColor="text1"/>
                          <w:sz w:val="34"/>
                          <w:szCs w:val="48"/>
                        </w:rPr>
                        <w:t>ALSH</w:t>
                      </w:r>
                      <w:r w:rsidR="00710A92" w:rsidRPr="0027592A">
                        <w:rPr>
                          <w:rFonts w:ascii="Baloo Tamma" w:hAnsi="Baloo Tamma" w:cs="Baloo Tamma"/>
                          <w:b/>
                          <w:color w:val="000000" w:themeColor="text1"/>
                          <w:sz w:val="34"/>
                          <w:szCs w:val="48"/>
                        </w:rPr>
                        <w:t xml:space="preserve"> </w:t>
                      </w:r>
                      <w:r w:rsidRPr="0027592A">
                        <w:rPr>
                          <w:rFonts w:ascii="Baloo Tamma" w:hAnsi="Baloo Tamma" w:cs="Baloo Tamma"/>
                          <w:b/>
                          <w:color w:val="000000" w:themeColor="text1"/>
                          <w:sz w:val="34"/>
                          <w:szCs w:val="48"/>
                        </w:rPr>
                        <w:t>Saint-Georges-sur-Allier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7592A" w:rsidRPr="005F5F76">
        <w:rPr>
          <w:b/>
          <w:bCs/>
          <w:noProof/>
          <w:lang w:eastAsia="fr-FR"/>
        </w:rPr>
        <w:drawing>
          <wp:anchor distT="0" distB="0" distL="114300" distR="114300" simplePos="0" relativeHeight="251708416" behindDoc="0" locked="0" layoutInCell="1" allowOverlap="1" wp14:anchorId="22A60745" wp14:editId="148A393A">
            <wp:simplePos x="0" y="0"/>
            <wp:positionH relativeFrom="column">
              <wp:posOffset>5008899</wp:posOffset>
            </wp:positionH>
            <wp:positionV relativeFrom="paragraph">
              <wp:posOffset>-585432</wp:posOffset>
            </wp:positionV>
            <wp:extent cx="855878" cy="805217"/>
            <wp:effectExtent l="0" t="0" r="1905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78" cy="80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C79" w:rsidRPr="005F5F76">
        <w:rPr>
          <w:b/>
          <w:bCs/>
          <w:noProof/>
          <w:lang w:eastAsia="fr-FR"/>
        </w:rPr>
        <w:drawing>
          <wp:anchor distT="0" distB="0" distL="0" distR="0" simplePos="0" relativeHeight="251659262" behindDoc="0" locked="0" layoutInCell="0" allowOverlap="1" wp14:anchorId="00C49F7F" wp14:editId="55458826">
            <wp:simplePos x="0" y="0"/>
            <wp:positionH relativeFrom="page">
              <wp:posOffset>232012</wp:posOffset>
            </wp:positionH>
            <wp:positionV relativeFrom="paragraph">
              <wp:posOffset>-1076325</wp:posOffset>
            </wp:positionV>
            <wp:extent cx="2047164" cy="2047164"/>
            <wp:effectExtent l="0" t="0" r="0" b="0"/>
            <wp:wrapNone/>
            <wp:docPr id="3" name="Image 21" descr="Une image contenant texte, flo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1" descr="Une image contenant texte, flou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164" cy="2047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739AA" w14:textId="3AE0012B" w:rsidR="00857DD9" w:rsidRPr="00857DD9" w:rsidRDefault="000F11AC" w:rsidP="00857DD9">
      <w:r w:rsidRPr="005F5F76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9C84FBA" wp14:editId="518F455A">
                <wp:simplePos x="0" y="0"/>
                <wp:positionH relativeFrom="page">
                  <wp:posOffset>0</wp:posOffset>
                </wp:positionH>
                <wp:positionV relativeFrom="paragraph">
                  <wp:posOffset>242570</wp:posOffset>
                </wp:positionV>
                <wp:extent cx="7563485" cy="76200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762000"/>
                        </a:xfrm>
                        <a:prstGeom prst="rect">
                          <a:avLst/>
                        </a:prstGeom>
                        <a:solidFill>
                          <a:srgbClr val="E751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C50A0" w14:textId="2826A250" w:rsidR="0050455A" w:rsidRPr="000F55B0" w:rsidRDefault="0065342E" w:rsidP="00710A92">
                            <w:pPr>
                              <w:jc w:val="center"/>
                              <w:rPr>
                                <w:rFonts w:ascii="Baloo Tamma" w:hAnsi="Baloo Tamma" w:cs="Baloo Tamma"/>
                                <w:color w:val="FFFFFF" w:themeColor="background1"/>
                                <w:sz w:val="30"/>
                                <w:szCs w:val="26"/>
                              </w:rPr>
                            </w:pPr>
                            <w:r w:rsidRPr="000F55B0">
                              <w:rPr>
                                <w:rFonts w:ascii="Baloo Tamma" w:hAnsi="Baloo Tamma" w:cs="Baloo Tamma"/>
                                <w:color w:val="FFFFFF" w:themeColor="background1"/>
                                <w:sz w:val="30"/>
                                <w:szCs w:val="26"/>
                              </w:rPr>
                              <w:t>Accueil 3/11 ans</w:t>
                            </w:r>
                            <w:r w:rsidR="008C67E1" w:rsidRPr="000F55B0">
                              <w:rPr>
                                <w:rFonts w:ascii="Baloo Tamma" w:hAnsi="Baloo Tamma" w:cs="Baloo Tamma"/>
                                <w:color w:val="FFFFFF" w:themeColor="background1"/>
                                <w:sz w:val="30"/>
                                <w:szCs w:val="26"/>
                              </w:rPr>
                              <w:t xml:space="preserve"> – Vacances </w:t>
                            </w:r>
                            <w:r w:rsidR="0050670A">
                              <w:rPr>
                                <w:rFonts w:ascii="Baloo Tamma" w:hAnsi="Baloo Tamma" w:cs="Baloo Tamma"/>
                                <w:color w:val="FFFFFF" w:themeColor="background1"/>
                                <w:sz w:val="30"/>
                                <w:szCs w:val="26"/>
                              </w:rPr>
                              <w:t>JUILLET</w:t>
                            </w:r>
                          </w:p>
                          <w:p w14:paraId="526DABFF" w14:textId="7AD8A586" w:rsidR="000F55B0" w:rsidRPr="00605538" w:rsidRDefault="000F55B0" w:rsidP="00710A92">
                            <w:pPr>
                              <w:jc w:val="center"/>
                              <w:rPr>
                                <w:rFonts w:ascii="Baloo Tamma" w:hAnsi="Baloo Tamma" w:cs="Baloo Tamma"/>
                                <w:color w:val="FFFFFF" w:themeColor="background1"/>
                                <w:sz w:val="36"/>
                                <w:szCs w:val="32"/>
                              </w:rPr>
                            </w:pPr>
                            <w:r w:rsidRPr="000F55B0">
                              <w:rPr>
                                <w:rFonts w:ascii="Baloo Tamma" w:hAnsi="Baloo Tamma" w:cs="Baloo Tamma"/>
                                <w:color w:val="FFFFFF" w:themeColor="background1"/>
                                <w:sz w:val="30"/>
                                <w:szCs w:val="26"/>
                              </w:rPr>
                              <w:t xml:space="preserve">Du </w:t>
                            </w:r>
                            <w:r w:rsidR="0050670A">
                              <w:rPr>
                                <w:rFonts w:ascii="Baloo Tamma" w:hAnsi="Baloo Tamma" w:cs="Baloo Tamma"/>
                                <w:color w:val="FFFFFF" w:themeColor="background1"/>
                                <w:sz w:val="30"/>
                                <w:szCs w:val="26"/>
                              </w:rPr>
                              <w:t>Lundi 07 au Vendredi 25 juillet 2025</w:t>
                            </w:r>
                            <w:r w:rsidRPr="000F55B0">
                              <w:rPr>
                                <w:rFonts w:ascii="Baloo Tamma" w:hAnsi="Baloo Tamma" w:cs="Baloo Tamma"/>
                                <w:color w:val="FFFFFF" w:themeColor="background1"/>
                                <w:sz w:val="30"/>
                                <w:szCs w:val="26"/>
                              </w:rPr>
                              <w:t xml:space="preserve"> (Férié le </w:t>
                            </w:r>
                            <w:r w:rsidR="0050670A">
                              <w:rPr>
                                <w:rFonts w:ascii="Baloo Tamma" w:hAnsi="Baloo Tamma" w:cs="Baloo Tamma"/>
                                <w:color w:val="FFFFFF" w:themeColor="background1"/>
                                <w:sz w:val="30"/>
                                <w:szCs w:val="26"/>
                              </w:rPr>
                              <w:t>14 Juillet</w:t>
                            </w:r>
                            <w:r w:rsidRPr="000F55B0">
                              <w:rPr>
                                <w:rFonts w:ascii="Baloo Tamma" w:hAnsi="Baloo Tamma" w:cs="Baloo Tamma"/>
                                <w:color w:val="FFFFFF" w:themeColor="background1"/>
                                <w:sz w:val="30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84FBA" id="Rectangle 17" o:spid="_x0000_s1028" style="position:absolute;margin-left:0;margin-top:19.1pt;width:595.55pt;height:60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" fillcolor="#e7511e" stroked="f" strokeweight="1pt">
                <v:textbox>
                  <w:txbxContent>
                    <w:p w14:paraId="024C50A0" w14:textId="2826A250" w:rsidR="0050455A" w:rsidRPr="000F55B0" w:rsidRDefault="0065342E" w:rsidP="00710A92">
                      <w:pPr>
                        <w:jc w:val="center"/>
                        <w:rPr>
                          <w:rFonts w:ascii="Baloo Tamma" w:hAnsi="Baloo Tamma" w:cs="Baloo Tamma"/>
                          <w:color w:val="FFFFFF" w:themeColor="background1"/>
                          <w:sz w:val="30"/>
                          <w:szCs w:val="26"/>
                        </w:rPr>
                      </w:pPr>
                      <w:r w:rsidRPr="000F55B0">
                        <w:rPr>
                          <w:rFonts w:ascii="Baloo Tamma" w:hAnsi="Baloo Tamma" w:cs="Baloo Tamma"/>
                          <w:color w:val="FFFFFF" w:themeColor="background1"/>
                          <w:sz w:val="30"/>
                          <w:szCs w:val="26"/>
                        </w:rPr>
                        <w:t>Accueil 3/11 ans</w:t>
                      </w:r>
                      <w:r w:rsidR="008C67E1" w:rsidRPr="000F55B0">
                        <w:rPr>
                          <w:rFonts w:ascii="Baloo Tamma" w:hAnsi="Baloo Tamma" w:cs="Baloo Tamma"/>
                          <w:color w:val="FFFFFF" w:themeColor="background1"/>
                          <w:sz w:val="30"/>
                          <w:szCs w:val="26"/>
                        </w:rPr>
                        <w:t xml:space="preserve"> – Vacances </w:t>
                      </w:r>
                      <w:r w:rsidR="0050670A">
                        <w:rPr>
                          <w:rFonts w:ascii="Baloo Tamma" w:hAnsi="Baloo Tamma" w:cs="Baloo Tamma"/>
                          <w:color w:val="FFFFFF" w:themeColor="background1"/>
                          <w:sz w:val="30"/>
                          <w:szCs w:val="26"/>
                        </w:rPr>
                        <w:t>JUILLET</w:t>
                      </w:r>
                    </w:p>
                    <w:p w14:paraId="526DABFF" w14:textId="7AD8A586" w:rsidR="000F55B0" w:rsidRPr="00605538" w:rsidRDefault="000F55B0" w:rsidP="00710A92">
                      <w:pPr>
                        <w:jc w:val="center"/>
                        <w:rPr>
                          <w:rFonts w:ascii="Baloo Tamma" w:hAnsi="Baloo Tamma" w:cs="Baloo Tamma"/>
                          <w:color w:val="FFFFFF" w:themeColor="background1"/>
                          <w:sz w:val="36"/>
                          <w:szCs w:val="32"/>
                        </w:rPr>
                      </w:pPr>
                      <w:r w:rsidRPr="000F55B0">
                        <w:rPr>
                          <w:rFonts w:ascii="Baloo Tamma" w:hAnsi="Baloo Tamma" w:cs="Baloo Tamma"/>
                          <w:color w:val="FFFFFF" w:themeColor="background1"/>
                          <w:sz w:val="30"/>
                          <w:szCs w:val="26"/>
                        </w:rPr>
                        <w:t xml:space="preserve">Du </w:t>
                      </w:r>
                      <w:r w:rsidR="0050670A">
                        <w:rPr>
                          <w:rFonts w:ascii="Baloo Tamma" w:hAnsi="Baloo Tamma" w:cs="Baloo Tamma"/>
                          <w:color w:val="FFFFFF" w:themeColor="background1"/>
                          <w:sz w:val="30"/>
                          <w:szCs w:val="26"/>
                        </w:rPr>
                        <w:t>Lundi 07 au Vendredi 25 juillet 2025</w:t>
                      </w:r>
                      <w:r w:rsidRPr="000F55B0">
                        <w:rPr>
                          <w:rFonts w:ascii="Baloo Tamma" w:hAnsi="Baloo Tamma" w:cs="Baloo Tamma"/>
                          <w:color w:val="FFFFFF" w:themeColor="background1"/>
                          <w:sz w:val="30"/>
                          <w:szCs w:val="26"/>
                        </w:rPr>
                        <w:t xml:space="preserve"> (Férié le </w:t>
                      </w:r>
                      <w:r w:rsidR="0050670A">
                        <w:rPr>
                          <w:rFonts w:ascii="Baloo Tamma" w:hAnsi="Baloo Tamma" w:cs="Baloo Tamma"/>
                          <w:color w:val="FFFFFF" w:themeColor="background1"/>
                          <w:sz w:val="30"/>
                          <w:szCs w:val="26"/>
                        </w:rPr>
                        <w:t>14 Juillet</w:t>
                      </w:r>
                      <w:r w:rsidRPr="000F55B0">
                        <w:rPr>
                          <w:rFonts w:ascii="Baloo Tamma" w:hAnsi="Baloo Tamma" w:cs="Baloo Tamma"/>
                          <w:color w:val="FFFFFF" w:themeColor="background1"/>
                          <w:sz w:val="30"/>
                          <w:szCs w:val="26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03ABE30" w14:textId="422A26AA" w:rsidR="00857DD9" w:rsidRPr="00857DD9" w:rsidRDefault="00857DD9" w:rsidP="00857DD9"/>
    <w:p w14:paraId="55590827" w14:textId="317EB399" w:rsidR="00857DD9" w:rsidRPr="00857DD9" w:rsidRDefault="00857DD9" w:rsidP="00857DD9"/>
    <w:p w14:paraId="7020ED38" w14:textId="67BB13D6" w:rsidR="00857DD9" w:rsidRPr="00857DD9" w:rsidRDefault="00857DD9" w:rsidP="00857DD9"/>
    <w:p w14:paraId="493F04DE" w14:textId="712CF668" w:rsidR="00857DD9" w:rsidRPr="00857DD9" w:rsidRDefault="003C6058" w:rsidP="00857DD9">
      <w:r>
        <w:rPr>
          <w:noProof/>
          <w:lang w:eastAsia="fr-FR"/>
        </w:rPr>
        <w:drawing>
          <wp:anchor distT="0" distB="0" distL="114300" distR="114300" simplePos="0" relativeHeight="251734016" behindDoc="0" locked="0" layoutInCell="1" allowOverlap="1" wp14:anchorId="6D037F71" wp14:editId="009A0E81">
            <wp:simplePos x="0" y="0"/>
            <wp:positionH relativeFrom="margin">
              <wp:posOffset>-673669</wp:posOffset>
            </wp:positionH>
            <wp:positionV relativeFrom="paragraph">
              <wp:posOffset>313855</wp:posOffset>
            </wp:positionV>
            <wp:extent cx="3114914" cy="1461503"/>
            <wp:effectExtent l="190500" t="266700" r="200025" b="31051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4" b="8494"/>
                    <a:stretch>
                      <a:fillRect/>
                    </a:stretch>
                  </pic:blipFill>
                  <pic:spPr bwMode="auto">
                    <a:xfrm rot="21109506">
                      <a:off x="0" y="0"/>
                      <a:ext cx="3114914" cy="146150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bliqueTopLeft"/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F76">
        <w:rPr>
          <w:b/>
          <w:bCs/>
          <w:noProof/>
          <w:lang w:eastAsia="fr-FR"/>
        </w:rPr>
        <mc:AlternateContent>
          <mc:Choice Requires="wps">
            <w:drawing>
              <wp:anchor distT="0" distB="0" distL="0" distR="0" simplePos="0" relativeHeight="251726848" behindDoc="0" locked="0" layoutInCell="0" allowOverlap="1" wp14:anchorId="3AAC93F5" wp14:editId="67C77D6E">
                <wp:simplePos x="0" y="0"/>
                <wp:positionH relativeFrom="margin">
                  <wp:posOffset>2318418</wp:posOffset>
                </wp:positionH>
                <wp:positionV relativeFrom="paragraph">
                  <wp:posOffset>189659</wp:posOffset>
                </wp:positionV>
                <wp:extent cx="4203469" cy="1721922"/>
                <wp:effectExtent l="0" t="0" r="6985" b="0"/>
                <wp:wrapNone/>
                <wp:docPr id="9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469" cy="172192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751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77246D8" w14:textId="681F74DB" w:rsidR="008C67E1" w:rsidRPr="005442DD" w:rsidRDefault="008C67E1" w:rsidP="000F55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442D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Du </w:t>
                            </w:r>
                            <w:r w:rsidR="00E7022E" w:rsidRPr="005442D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Lundi 07 au Vendredi 11 Juillet 2025</w:t>
                            </w:r>
                          </w:p>
                          <w:p w14:paraId="2B302103" w14:textId="370F792C" w:rsidR="00F6796D" w:rsidRPr="003C6058" w:rsidRDefault="00F6796D" w:rsidP="000F55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C605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« </w:t>
                            </w:r>
                            <w:r w:rsidR="00E7022E" w:rsidRPr="003C605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Cowboy &amp; Cie</w:t>
                            </w:r>
                            <w:r w:rsidRPr="003C605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 »</w:t>
                            </w:r>
                          </w:p>
                          <w:p w14:paraId="7AEAC6C0" w14:textId="77777777" w:rsidR="003C6058" w:rsidRDefault="003C6058" w:rsidP="000F55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3C605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  <w:t xml:space="preserve">Plongez dans l'univers du Far West avec des activités ludiques et créatives ! Les enfants deviendront de vrais cowboys et indiens à travers des jeux de rôle, des ateliers manuels (fabrication de chapeaux, décoration de sacs), des défis sportifs et des danses de </w:t>
                            </w:r>
                            <w:proofErr w:type="spellStart"/>
                            <w:r w:rsidRPr="003C605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  <w:t>saloon</w:t>
                            </w:r>
                            <w:proofErr w:type="spellEnd"/>
                            <w:r w:rsidRPr="003C605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  <w:t xml:space="preserve">. Un programme immersif pour stimuler l'imaginaire, la coopération et l'esprit </w:t>
                            </w:r>
                            <w:r w:rsidRPr="003C605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24"/>
                              </w:rPr>
                              <w:t>d'aventure !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24"/>
                              </w:rPr>
                              <w:t xml:space="preserve"> </w:t>
                            </w:r>
                          </w:p>
                          <w:p w14:paraId="7614D00A" w14:textId="180E62A3" w:rsidR="008C67E1" w:rsidRPr="003C6058" w:rsidRDefault="003C6058" w:rsidP="000F55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24"/>
                                <w:u w:val="single"/>
                              </w:rPr>
                            </w:pPr>
                            <w:r w:rsidRPr="003C605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24"/>
                                <w:u w:val="single"/>
                              </w:rPr>
                              <w:t>SORTIE DE LA SEMAINE : PARC FENESTRE à la BOURBOULE</w:t>
                            </w:r>
                          </w:p>
                          <w:p w14:paraId="177E0E57" w14:textId="77777777" w:rsidR="008C67E1" w:rsidRPr="00F05A35" w:rsidRDefault="008C67E1" w:rsidP="008C67E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C93F5" id="_x0000_s1029" style="position:absolute;margin-left:182.55pt;margin-top:14.95pt;width:331pt;height:135.6pt;z-index:2517268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" o:allowincell="f" fillcolor="#e7511e" stroked="f" strokeweight="1pt">
                <v:stroke joinstyle="miter"/>
                <v:textbox>
                  <w:txbxContent>
                    <w:p w14:paraId="777246D8" w14:textId="681F74DB" w:rsidR="008C67E1" w:rsidRPr="005442DD" w:rsidRDefault="008C67E1" w:rsidP="000F55B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5442D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Du </w:t>
                      </w:r>
                      <w:r w:rsidR="00E7022E" w:rsidRPr="005442D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Lundi 07 au Vendredi 11 Juillet 2025</w:t>
                      </w:r>
                    </w:p>
                    <w:p w14:paraId="2B302103" w14:textId="370F792C" w:rsidR="00F6796D" w:rsidRPr="003C6058" w:rsidRDefault="00F6796D" w:rsidP="000F55B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3C605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« </w:t>
                      </w:r>
                      <w:r w:rsidR="00E7022E" w:rsidRPr="003C605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Cowboy &amp; Cie</w:t>
                      </w:r>
                      <w:r w:rsidRPr="003C605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 »</w:t>
                      </w:r>
                    </w:p>
                    <w:p w14:paraId="7AEAC6C0" w14:textId="77777777" w:rsidR="003C6058" w:rsidRDefault="003C6058" w:rsidP="000F55B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24"/>
                        </w:rPr>
                      </w:pPr>
                      <w:r w:rsidRPr="003C605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  <w:t xml:space="preserve">Plongez dans l'univers du Far West avec des activités ludiques et créatives ! Les enfants deviendront de vrais cowboys et indiens à travers des jeux de rôle, des ateliers manuels (fabrication de chapeaux, décoration de sacs), des défis sportifs et des danses de </w:t>
                      </w:r>
                      <w:proofErr w:type="spellStart"/>
                      <w:r w:rsidRPr="003C605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  <w:t>saloon</w:t>
                      </w:r>
                      <w:proofErr w:type="spellEnd"/>
                      <w:r w:rsidRPr="003C605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  <w:t xml:space="preserve">. Un programme immersif pour stimuler l'imaginaire, la coopération et l'esprit </w:t>
                      </w:r>
                      <w:r w:rsidRPr="003C605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24"/>
                        </w:rPr>
                        <w:t>d'aventure !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24"/>
                        </w:rPr>
                        <w:t xml:space="preserve"> </w:t>
                      </w:r>
                    </w:p>
                    <w:p w14:paraId="7614D00A" w14:textId="180E62A3" w:rsidR="008C67E1" w:rsidRPr="003C6058" w:rsidRDefault="003C6058" w:rsidP="000F55B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24"/>
                          <w:u w:val="single"/>
                        </w:rPr>
                      </w:pPr>
                      <w:r w:rsidRPr="003C605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24"/>
                          <w:u w:val="single"/>
                        </w:rPr>
                        <w:t>SORTIE DE LA SEMAINE : PARC FENESTRE à la BOURBOULE</w:t>
                      </w:r>
                    </w:p>
                    <w:p w14:paraId="177E0E57" w14:textId="77777777" w:rsidR="008C67E1" w:rsidRPr="00F05A35" w:rsidRDefault="008C67E1" w:rsidP="008C67E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DF814C" w14:textId="2A11350D" w:rsidR="00857DD9" w:rsidRPr="00857DD9" w:rsidRDefault="00857DD9" w:rsidP="00857DD9"/>
    <w:p w14:paraId="116FEFD0" w14:textId="42237F82" w:rsidR="00857DD9" w:rsidRDefault="00857DD9" w:rsidP="00857DD9"/>
    <w:p w14:paraId="7BD78D4B" w14:textId="1D7CAAD8" w:rsidR="008C67E1" w:rsidRDefault="008C67E1" w:rsidP="00857DD9">
      <w:pPr>
        <w:tabs>
          <w:tab w:val="left" w:pos="954"/>
        </w:tabs>
        <w:rPr>
          <w:noProof/>
          <w:lang w:eastAsia="fr-FR"/>
        </w:rPr>
      </w:pPr>
    </w:p>
    <w:p w14:paraId="056E0007" w14:textId="1C6EBB42" w:rsidR="00471F8D" w:rsidRPr="00857DD9" w:rsidRDefault="005442DD" w:rsidP="00857DD9">
      <w:pPr>
        <w:tabs>
          <w:tab w:val="left" w:pos="954"/>
        </w:tabs>
      </w:pPr>
      <w:r w:rsidRPr="005F5F76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0FF5AF" wp14:editId="2378B60F">
                <wp:simplePos x="0" y="0"/>
                <wp:positionH relativeFrom="page">
                  <wp:align>left</wp:align>
                </wp:positionH>
                <wp:positionV relativeFrom="paragraph">
                  <wp:posOffset>5959817</wp:posOffset>
                </wp:positionV>
                <wp:extent cx="7563485" cy="1353787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1353787"/>
                        </a:xfrm>
                        <a:prstGeom prst="rect">
                          <a:avLst/>
                        </a:prstGeom>
                        <a:solidFill>
                          <a:srgbClr val="E751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621A2" w14:textId="12B067C9" w:rsidR="00841FDD" w:rsidRPr="00FF1683" w:rsidRDefault="00841FDD" w:rsidP="00841FDD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</w:pPr>
                            <w:r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 xml:space="preserve">Inscription jusqu’au </w:t>
                            </w:r>
                            <w:r w:rsidR="00891BA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 xml:space="preserve">Mercredi 28 </w:t>
                            </w:r>
                            <w:r w:rsidR="006C289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 xml:space="preserve">mai </w:t>
                            </w:r>
                            <w:r w:rsidR="00773D8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>2025</w:t>
                            </w:r>
                            <w:r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 xml:space="preserve"> (12h)</w:t>
                            </w:r>
                            <w:r w:rsidR="00E21192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 xml:space="preserve"> sur le </w:t>
                            </w:r>
                            <w:r w:rsidR="00710A9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>P</w:t>
                            </w:r>
                            <w:r w:rsidR="00E21192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>ortail famille</w:t>
                            </w:r>
                          </w:p>
                          <w:p w14:paraId="2E2A4A29" w14:textId="10E15B62" w:rsidR="00841FDD" w:rsidRPr="00FF1683" w:rsidRDefault="00841FDD" w:rsidP="00841FDD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</w:pPr>
                            <w:r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>Informations</w:t>
                            </w:r>
                            <w:r w:rsidR="00E21192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 xml:space="preserve"> </w:t>
                            </w:r>
                            <w:r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 xml:space="preserve">: </w:t>
                            </w:r>
                            <w:r w:rsidR="008C311F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 xml:space="preserve">www.mond-arverne.fr </w:t>
                            </w:r>
                            <w:r w:rsidR="008C311F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>(V</w:t>
                            </w:r>
                            <w:r w:rsidR="00E21192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>ivre</w:t>
                            </w:r>
                            <w:r w:rsidR="008C311F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r w:rsidR="00E21192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>et</w:t>
                            </w:r>
                            <w:r w:rsidR="008C311F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r w:rsidR="00E21192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>grandir</w:t>
                            </w:r>
                            <w:r w:rsidR="008C311F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 xml:space="preserve"> &gt; Le </w:t>
                            </w:r>
                            <w:r w:rsidR="00E21192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>guichet</w:t>
                            </w:r>
                            <w:r w:rsidR="008C311F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r w:rsidR="00E21192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>unique</w:t>
                            </w:r>
                            <w:r w:rsidR="008C311F"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  <w:t>)</w:t>
                            </w:r>
                          </w:p>
                          <w:p w14:paraId="37B926B9" w14:textId="0959FD39" w:rsidR="00E21192" w:rsidRPr="00FF1683" w:rsidRDefault="00E21192" w:rsidP="00841FDD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22"/>
                              </w:rPr>
                            </w:pPr>
                          </w:p>
                          <w:p w14:paraId="22987173" w14:textId="77777777" w:rsidR="00E21192" w:rsidRPr="00FF1683" w:rsidRDefault="00E21192" w:rsidP="00E21192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</w:pPr>
                            <w:r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>Renseignements : Guichet unique Enfance-Jeunesse</w:t>
                            </w:r>
                          </w:p>
                          <w:p w14:paraId="4D44FDFA" w14:textId="77777777" w:rsidR="00E21192" w:rsidRPr="00FF1683" w:rsidRDefault="00E21192" w:rsidP="00E21192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</w:pPr>
                            <w:r w:rsidRPr="00FF16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30"/>
                              </w:rPr>
                              <w:t>Tél : 06 27 45 11 54 / Mail : guichetunique@mond-arverne.fr</w:t>
                            </w:r>
                          </w:p>
                          <w:p w14:paraId="276BC935" w14:textId="77777777" w:rsidR="00841FDD" w:rsidRPr="00FF1683" w:rsidRDefault="00841FDD" w:rsidP="00841FDD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22"/>
                              </w:rPr>
                            </w:pPr>
                          </w:p>
                          <w:p w14:paraId="6B59CF8F" w14:textId="099560F6" w:rsidR="00841FDD" w:rsidRPr="00FF1683" w:rsidRDefault="00841FDD" w:rsidP="00E21192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8"/>
                              </w:rPr>
                            </w:pPr>
                            <w:r w:rsidRPr="00FF16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8"/>
                              </w:rPr>
                              <w:t xml:space="preserve">Lieu d’accueil : </w:t>
                            </w:r>
                            <w:r w:rsidR="002759B2" w:rsidRPr="00FF16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8"/>
                              </w:rPr>
                              <w:t xml:space="preserve">Ecole Maternelle Saint-Exupéry </w:t>
                            </w:r>
                            <w:r w:rsidR="00AC701E" w:rsidRPr="00FF16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8"/>
                              </w:rPr>
                              <w:t xml:space="preserve">- </w:t>
                            </w:r>
                            <w:r w:rsidR="002759B2" w:rsidRPr="00FF16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8"/>
                              </w:rPr>
                              <w:t>63800 LIGNAT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FF5AF" id="Rectangle 16" o:spid="_x0000_s1030" style="position:absolute;margin-left:0;margin-top:469.3pt;width:595.55pt;height:106.6pt;z-index:2517053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" fillcolor="#e7511e" stroked="f" strokeweight="1pt">
                <v:textbox>
                  <w:txbxContent>
                    <w:p w14:paraId="162621A2" w14:textId="12B067C9" w:rsidR="00841FDD" w:rsidRPr="00FF1683" w:rsidRDefault="00841FDD" w:rsidP="00841FDD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</w:pPr>
                      <w:r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 xml:space="preserve">Inscription jusqu’au </w:t>
                      </w:r>
                      <w:r w:rsidR="00891BAE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 xml:space="preserve">Mercredi 28 </w:t>
                      </w:r>
                      <w:r w:rsidR="006C2895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 xml:space="preserve">mai </w:t>
                      </w:r>
                      <w:r w:rsidR="00773D8D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>2025</w:t>
                      </w:r>
                      <w:r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 xml:space="preserve"> (12h)</w:t>
                      </w:r>
                      <w:r w:rsidR="00E21192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 xml:space="preserve"> sur le </w:t>
                      </w:r>
                      <w:r w:rsidR="00710A92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>P</w:t>
                      </w:r>
                      <w:r w:rsidR="00E21192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>ortail famille</w:t>
                      </w:r>
                    </w:p>
                    <w:p w14:paraId="2E2A4A29" w14:textId="10E15B62" w:rsidR="00841FDD" w:rsidRPr="00FF1683" w:rsidRDefault="00841FDD" w:rsidP="00841FDD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</w:pPr>
                      <w:r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>Informations</w:t>
                      </w:r>
                      <w:r w:rsidR="00E21192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 xml:space="preserve"> </w:t>
                      </w:r>
                      <w:r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 xml:space="preserve">: </w:t>
                      </w:r>
                      <w:r w:rsidR="008C311F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 xml:space="preserve">www.mond-arverne.fr </w:t>
                      </w:r>
                      <w:r w:rsidR="008C311F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>(V</w:t>
                      </w:r>
                      <w:r w:rsidR="00E21192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>ivre</w:t>
                      </w:r>
                      <w:r w:rsidR="008C311F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 xml:space="preserve"> </w:t>
                      </w:r>
                      <w:r w:rsidR="00E21192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>et</w:t>
                      </w:r>
                      <w:r w:rsidR="008C311F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 xml:space="preserve"> </w:t>
                      </w:r>
                      <w:r w:rsidR="00E21192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>grandir</w:t>
                      </w:r>
                      <w:r w:rsidR="008C311F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 xml:space="preserve"> &gt; Le </w:t>
                      </w:r>
                      <w:r w:rsidR="00E21192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>guichet</w:t>
                      </w:r>
                      <w:r w:rsidR="008C311F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 xml:space="preserve"> </w:t>
                      </w:r>
                      <w:r w:rsidR="00E21192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>unique</w:t>
                      </w:r>
                      <w:r w:rsidR="008C311F"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  <w:t>)</w:t>
                      </w:r>
                    </w:p>
                    <w:p w14:paraId="37B926B9" w14:textId="0959FD39" w:rsidR="00E21192" w:rsidRPr="00FF1683" w:rsidRDefault="00E21192" w:rsidP="00841FDD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22"/>
                        </w:rPr>
                      </w:pPr>
                    </w:p>
                    <w:p w14:paraId="22987173" w14:textId="77777777" w:rsidR="00E21192" w:rsidRPr="00FF1683" w:rsidRDefault="00E21192" w:rsidP="00E21192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</w:pPr>
                      <w:r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>Renseignements : Guichet unique Enfance-Jeunesse</w:t>
                      </w:r>
                    </w:p>
                    <w:p w14:paraId="4D44FDFA" w14:textId="77777777" w:rsidR="00E21192" w:rsidRPr="00FF1683" w:rsidRDefault="00E21192" w:rsidP="00E21192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</w:pPr>
                      <w:r w:rsidRPr="00FF1683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30"/>
                        </w:rPr>
                        <w:t>Tél : 06 27 45 11 54 / Mail : guichetunique@mond-arverne.fr</w:t>
                      </w:r>
                    </w:p>
                    <w:p w14:paraId="276BC935" w14:textId="77777777" w:rsidR="00841FDD" w:rsidRPr="00FF1683" w:rsidRDefault="00841FDD" w:rsidP="00841FDD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  <w:szCs w:val="22"/>
                        </w:rPr>
                      </w:pPr>
                    </w:p>
                    <w:p w14:paraId="6B59CF8F" w14:textId="099560F6" w:rsidR="00841FDD" w:rsidRPr="00FF1683" w:rsidRDefault="00841FDD" w:rsidP="00E21192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8"/>
                        </w:rPr>
                      </w:pPr>
                      <w:r w:rsidRPr="00FF16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8"/>
                        </w:rPr>
                        <w:t xml:space="preserve">Lieu d’accueil : </w:t>
                      </w:r>
                      <w:r w:rsidR="002759B2" w:rsidRPr="00FF16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8"/>
                        </w:rPr>
                        <w:t xml:space="preserve">Ecole Maternelle Saint-Exupéry </w:t>
                      </w:r>
                      <w:r w:rsidR="00AC701E" w:rsidRPr="00FF16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8"/>
                        </w:rPr>
                        <w:t xml:space="preserve">- </w:t>
                      </w:r>
                      <w:r w:rsidR="002759B2" w:rsidRPr="00FF16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8"/>
                        </w:rPr>
                        <w:t>63800 LIGNAT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5F5F76">
        <w:rPr>
          <w:b/>
          <w:bCs/>
          <w:noProof/>
          <w:lang w:eastAsia="fr-FR"/>
        </w:rPr>
        <mc:AlternateContent>
          <mc:Choice Requires="wps">
            <w:drawing>
              <wp:anchor distT="0" distB="0" distL="0" distR="0" simplePos="0" relativeHeight="251742208" behindDoc="1" locked="0" layoutInCell="0" allowOverlap="1" wp14:anchorId="0B798580" wp14:editId="7AA4ED9E">
                <wp:simplePos x="0" y="0"/>
                <wp:positionH relativeFrom="margin">
                  <wp:posOffset>2128413</wp:posOffset>
                </wp:positionH>
                <wp:positionV relativeFrom="paragraph">
                  <wp:posOffset>3619294</wp:posOffset>
                </wp:positionV>
                <wp:extent cx="4180205" cy="1864426"/>
                <wp:effectExtent l="0" t="0" r="0" b="2540"/>
                <wp:wrapNone/>
                <wp:docPr id="1344473860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0205" cy="186442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751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8B79920" w14:textId="0862CD36" w:rsidR="00E7022E" w:rsidRPr="005442DD" w:rsidRDefault="00E7022E" w:rsidP="00E702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442D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Du Lundi 21 au Vendredi 25 Juillet 2025</w:t>
                            </w:r>
                          </w:p>
                          <w:p w14:paraId="067A26FD" w14:textId="2BF0D2C5" w:rsidR="00E7022E" w:rsidRPr="000F55B0" w:rsidRDefault="00E7022E" w:rsidP="00E702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0F55B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«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Tous Loisirs</w:t>
                            </w:r>
                            <w:r w:rsidRPr="000F55B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 »</w:t>
                            </w:r>
                          </w:p>
                          <w:p w14:paraId="17365A88" w14:textId="71360EE3" w:rsidR="00E7022E" w:rsidRDefault="003C6058" w:rsidP="00E702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</w:pPr>
                            <w:r w:rsidRPr="003C605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  <w:t>Un programme dynamique où chaque journée est une nouvelle aventure ! Les enfants explorent une multitude d'activités : jeux de plein air, sports, ateliers créatifs, défis collectifs et activités de détente. L’objectif est de favoriser la coopération, la créativité et le bien-être, tout en offrant un large éventail d’activités pour que chaque enfant trouve son plaisir et s’épanouisse à son rythme !</w:t>
                            </w:r>
                          </w:p>
                          <w:p w14:paraId="78254907" w14:textId="355BF356" w:rsidR="003C6058" w:rsidRPr="005442DD" w:rsidRDefault="003C6058" w:rsidP="00E702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6"/>
                                <w:u w:val="single"/>
                              </w:rPr>
                            </w:pPr>
                            <w:r w:rsidRPr="005442D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6"/>
                                <w:u w:val="single"/>
                              </w:rPr>
                              <w:t xml:space="preserve">SORTIE DE LA SEMAINE : </w:t>
                            </w:r>
                            <w:r w:rsidR="005442DD" w:rsidRPr="005442D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6"/>
                                <w:u w:val="single"/>
                              </w:rPr>
                              <w:t>FORET DES ARBORIS à AYDAT</w:t>
                            </w:r>
                          </w:p>
                          <w:p w14:paraId="1B3BC3BD" w14:textId="77777777" w:rsidR="00E7022E" w:rsidRPr="00F05A35" w:rsidRDefault="00E7022E" w:rsidP="00E7022E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798580" id="_x0000_s1031" style="position:absolute;margin-left:167.6pt;margin-top:285pt;width:329.15pt;height:146.8pt;z-index:-2515742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" o:allowincell="f" fillcolor="#e7511e" stroked="f" strokeweight="1pt">
                <v:stroke joinstyle="miter"/>
                <v:textbox>
                  <w:txbxContent>
                    <w:p w14:paraId="08B79920" w14:textId="0862CD36" w:rsidR="00E7022E" w:rsidRPr="005442DD" w:rsidRDefault="00E7022E" w:rsidP="00E702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5442D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Du Lundi 21 au Vendredi 25 Juillet 2025</w:t>
                      </w:r>
                    </w:p>
                    <w:p w14:paraId="067A26FD" w14:textId="2BF0D2C5" w:rsidR="00E7022E" w:rsidRPr="000F55B0" w:rsidRDefault="00E7022E" w:rsidP="00E702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</w:rPr>
                      </w:pPr>
                      <w:r w:rsidRPr="000F55B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>« 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>Tous Loisirs</w:t>
                      </w:r>
                      <w:r w:rsidRPr="000F55B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> »</w:t>
                      </w:r>
                    </w:p>
                    <w:p w14:paraId="17365A88" w14:textId="71360EE3" w:rsidR="00E7022E" w:rsidRDefault="003C6058" w:rsidP="00E702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</w:pPr>
                      <w:r w:rsidRPr="003C605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  <w:t>Un programme dynamique où chaque journée est une nouvelle aventure ! Les enfants explorent une multitude d'activités : jeux de plein air, sports, ateliers créatifs, défis collectifs et activités de détente. L’objectif est de favoriser la coopération, la créativité et le bien-être, tout en offrant un large éventail d’activités pour que chaque enfant trouve son plaisir et s’épanouisse à son rythme !</w:t>
                      </w:r>
                    </w:p>
                    <w:p w14:paraId="78254907" w14:textId="355BF356" w:rsidR="003C6058" w:rsidRPr="005442DD" w:rsidRDefault="003C6058" w:rsidP="00E702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16"/>
                          <w:u w:val="single"/>
                        </w:rPr>
                      </w:pPr>
                      <w:r w:rsidRPr="005442D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16"/>
                          <w:u w:val="single"/>
                        </w:rPr>
                        <w:t xml:space="preserve">SORTIE DE LA SEMAINE : </w:t>
                      </w:r>
                      <w:r w:rsidR="005442DD" w:rsidRPr="005442D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16"/>
                          <w:u w:val="single"/>
                        </w:rPr>
                        <w:t>FORET DES ARBORIS à AYDAT</w:t>
                      </w:r>
                    </w:p>
                    <w:p w14:paraId="1B3BC3BD" w14:textId="77777777" w:rsidR="00E7022E" w:rsidRPr="00F05A35" w:rsidRDefault="00E7022E" w:rsidP="00E7022E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C6058">
        <w:rPr>
          <w:noProof/>
          <w:lang w:eastAsia="fr-FR"/>
        </w:rPr>
        <w:drawing>
          <wp:anchor distT="0" distB="0" distL="114300" distR="114300" simplePos="0" relativeHeight="251740160" behindDoc="0" locked="0" layoutInCell="1" allowOverlap="1" wp14:anchorId="294A2FA9" wp14:editId="34BC2859">
            <wp:simplePos x="0" y="0"/>
            <wp:positionH relativeFrom="margin">
              <wp:posOffset>-574187</wp:posOffset>
            </wp:positionH>
            <wp:positionV relativeFrom="paragraph">
              <wp:posOffset>3652900</wp:posOffset>
            </wp:positionV>
            <wp:extent cx="2815609" cy="1321203"/>
            <wp:effectExtent l="209550" t="190500" r="213360" b="317500"/>
            <wp:wrapNone/>
            <wp:docPr id="1389115739" name="Image 1389115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115739" name="Image 138911573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4" b="8494"/>
                    <a:stretch>
                      <a:fillRect/>
                    </a:stretch>
                  </pic:blipFill>
                  <pic:spPr bwMode="auto">
                    <a:xfrm rot="21135991">
                      <a:off x="0" y="0"/>
                      <a:ext cx="2815609" cy="132120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bliqueBottomLeft"/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058">
        <w:rPr>
          <w:noProof/>
          <w:lang w:eastAsia="fr-FR"/>
        </w:rPr>
        <w:drawing>
          <wp:anchor distT="0" distB="0" distL="114300" distR="114300" simplePos="0" relativeHeight="251736064" behindDoc="0" locked="0" layoutInCell="1" allowOverlap="1" wp14:anchorId="46FDC7E1" wp14:editId="05B644DA">
            <wp:simplePos x="0" y="0"/>
            <wp:positionH relativeFrom="margin">
              <wp:posOffset>3529726</wp:posOffset>
            </wp:positionH>
            <wp:positionV relativeFrom="paragraph">
              <wp:posOffset>1282816</wp:posOffset>
            </wp:positionV>
            <wp:extent cx="2941669" cy="1438629"/>
            <wp:effectExtent l="190500" t="419100" r="220980" b="523875"/>
            <wp:wrapNone/>
            <wp:docPr id="1271044492" name="Image 1271044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044492" name="Image 127104449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43" b="6743"/>
                    <a:stretch>
                      <a:fillRect/>
                    </a:stretch>
                  </pic:blipFill>
                  <pic:spPr bwMode="auto">
                    <a:xfrm rot="835192">
                      <a:off x="0" y="0"/>
                      <a:ext cx="2941669" cy="143862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bliqueTopLeft"/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058" w:rsidRPr="005F5F76">
        <w:rPr>
          <w:b/>
          <w:bCs/>
          <w:noProof/>
          <w:lang w:eastAsia="fr-FR"/>
        </w:rPr>
        <mc:AlternateContent>
          <mc:Choice Requires="wps">
            <w:drawing>
              <wp:anchor distT="0" distB="0" distL="0" distR="0" simplePos="0" relativeHeight="251738112" behindDoc="1" locked="0" layoutInCell="0" allowOverlap="1" wp14:anchorId="11087F4D" wp14:editId="6B44C053">
                <wp:simplePos x="0" y="0"/>
                <wp:positionH relativeFrom="margin">
                  <wp:posOffset>-602912</wp:posOffset>
                </wp:positionH>
                <wp:positionV relativeFrom="paragraph">
                  <wp:posOffset>1279855</wp:posOffset>
                </wp:positionV>
                <wp:extent cx="4178935" cy="1774248"/>
                <wp:effectExtent l="0" t="0" r="0" b="0"/>
                <wp:wrapNone/>
                <wp:docPr id="544935501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935" cy="177424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751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D1686BA" w14:textId="587D304B" w:rsidR="00E7022E" w:rsidRPr="005442DD" w:rsidRDefault="00E7022E" w:rsidP="00E702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442D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Du Mardi 15 au Vendredi 18 Juillet 2025</w:t>
                            </w:r>
                          </w:p>
                          <w:p w14:paraId="343B5008" w14:textId="1B965DC4" w:rsidR="00E7022E" w:rsidRPr="000F55B0" w:rsidRDefault="00E7022E" w:rsidP="00E702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0F55B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«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 xml:space="preserve">Terre de volcans </w:t>
                            </w:r>
                            <w:r w:rsidRPr="000F55B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»</w:t>
                            </w:r>
                          </w:p>
                          <w:p w14:paraId="627A212A" w14:textId="4907904E" w:rsidR="00E7022E" w:rsidRDefault="003C6058" w:rsidP="00E702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</w:pPr>
                            <w:r w:rsidRPr="003C605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6"/>
                              </w:rPr>
                              <w:t xml:space="preserve">Partez à l'aventure dans un monde fascinant où la terre bouillonne et les volcans grondent ! À travers des jeux scientifiques, des expériences volcaniques, des ateliers créatifs (création de volcans en pâte à modeler) et des défis sportifs, les enfants exploreront l’univers des éruptions et des phénomènes naturels. </w:t>
                            </w:r>
                          </w:p>
                          <w:p w14:paraId="6103C0D2" w14:textId="18763347" w:rsidR="003C6058" w:rsidRPr="003C6058" w:rsidRDefault="003C6058" w:rsidP="00E702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6"/>
                                <w:u w:val="single"/>
                              </w:rPr>
                            </w:pPr>
                            <w:r w:rsidRPr="003C605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6"/>
                                <w:u w:val="single"/>
                              </w:rPr>
                              <w:t>SORTIE DE LA SEMAINE : VULCANIA à ORCINES</w:t>
                            </w:r>
                          </w:p>
                          <w:p w14:paraId="0257356F" w14:textId="77777777" w:rsidR="00E7022E" w:rsidRPr="00F05A35" w:rsidRDefault="00E7022E" w:rsidP="00E7022E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087F4D" id="_x0000_s1032" style="position:absolute;margin-left:-47.45pt;margin-top:100.8pt;width:329.05pt;height:139.7pt;z-index:-2515783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" o:allowincell="f" fillcolor="#e7511e" stroked="f" strokeweight="1pt">
                <v:stroke joinstyle="miter"/>
                <v:textbox>
                  <w:txbxContent>
                    <w:p w14:paraId="0D1686BA" w14:textId="587D304B" w:rsidR="00E7022E" w:rsidRPr="005442DD" w:rsidRDefault="00E7022E" w:rsidP="00E702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5442D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Du Mardi 15 au Vendredi 18 Juillet 2025</w:t>
                      </w:r>
                    </w:p>
                    <w:p w14:paraId="343B5008" w14:textId="1B965DC4" w:rsidR="00E7022E" w:rsidRPr="000F55B0" w:rsidRDefault="00E7022E" w:rsidP="00E702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</w:rPr>
                      </w:pPr>
                      <w:r w:rsidRPr="000F55B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>« 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 xml:space="preserve">Terre de volcans </w:t>
                      </w:r>
                      <w:r w:rsidRPr="000F55B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>»</w:t>
                      </w:r>
                    </w:p>
                    <w:p w14:paraId="627A212A" w14:textId="4907904E" w:rsidR="00E7022E" w:rsidRDefault="003C6058" w:rsidP="00E702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</w:pPr>
                      <w:r w:rsidRPr="003C605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6"/>
                        </w:rPr>
                        <w:t xml:space="preserve">Partez à l'aventure dans un monde fascinant où la terre bouillonne et les volcans grondent ! À travers des jeux scientifiques, des expériences volcaniques, des ateliers créatifs (création de volcans en pâte à modeler) et des défis sportifs, les enfants exploreront l’univers des éruptions et des phénomènes naturels. </w:t>
                      </w:r>
                    </w:p>
                    <w:p w14:paraId="6103C0D2" w14:textId="18763347" w:rsidR="003C6058" w:rsidRPr="003C6058" w:rsidRDefault="003C6058" w:rsidP="00E702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16"/>
                          <w:u w:val="single"/>
                        </w:rPr>
                      </w:pPr>
                      <w:r w:rsidRPr="003C605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16"/>
                          <w:u w:val="single"/>
                        </w:rPr>
                        <w:t>SORTIE DE LA SEMAINE : VULCANIA à ORCINES</w:t>
                      </w:r>
                    </w:p>
                    <w:p w14:paraId="0257356F" w14:textId="77777777" w:rsidR="00E7022E" w:rsidRPr="00F05A35" w:rsidRDefault="00E7022E" w:rsidP="00E7022E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471F8D" w:rsidRPr="00857DD9" w:rsidSect="00A8343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8E9D1" w14:textId="77777777" w:rsidR="00435255" w:rsidRDefault="00435255" w:rsidP="00DE0F06">
      <w:pPr>
        <w:spacing w:after="0" w:line="240" w:lineRule="auto"/>
      </w:pPr>
      <w:r>
        <w:separator/>
      </w:r>
    </w:p>
  </w:endnote>
  <w:endnote w:type="continuationSeparator" w:id="0">
    <w:p w14:paraId="2F972B8E" w14:textId="77777777" w:rsidR="00435255" w:rsidRDefault="00435255" w:rsidP="00DE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Tamma">
    <w:altName w:val="Courier New"/>
    <w:charset w:val="00"/>
    <w:family w:val="script"/>
    <w:pitch w:val="variable"/>
    <w:sig w:usb0="A040002F" w:usb1="4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63C97" w14:textId="77777777" w:rsidR="00435255" w:rsidRDefault="00435255" w:rsidP="00DE0F06">
      <w:pPr>
        <w:spacing w:after="0" w:line="240" w:lineRule="auto"/>
      </w:pPr>
      <w:r>
        <w:separator/>
      </w:r>
    </w:p>
  </w:footnote>
  <w:footnote w:type="continuationSeparator" w:id="0">
    <w:p w14:paraId="4526D89F" w14:textId="77777777" w:rsidR="00435255" w:rsidRDefault="00435255" w:rsidP="00DE0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36CA5"/>
    <w:multiLevelType w:val="hybridMultilevel"/>
    <w:tmpl w:val="6B1A58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208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713"/>
    <w:rsid w:val="00016485"/>
    <w:rsid w:val="000321AA"/>
    <w:rsid w:val="000548ED"/>
    <w:rsid w:val="000C2CF0"/>
    <w:rsid w:val="000F11AC"/>
    <w:rsid w:val="000F55B0"/>
    <w:rsid w:val="00107E3D"/>
    <w:rsid w:val="0011764A"/>
    <w:rsid w:val="00121F22"/>
    <w:rsid w:val="0015517C"/>
    <w:rsid w:val="0017069C"/>
    <w:rsid w:val="00182326"/>
    <w:rsid w:val="001907B0"/>
    <w:rsid w:val="001C67F4"/>
    <w:rsid w:val="00262C6A"/>
    <w:rsid w:val="0027592A"/>
    <w:rsid w:val="002759B2"/>
    <w:rsid w:val="002E3369"/>
    <w:rsid w:val="00331502"/>
    <w:rsid w:val="00337F79"/>
    <w:rsid w:val="00387DA9"/>
    <w:rsid w:val="00395C20"/>
    <w:rsid w:val="003B4837"/>
    <w:rsid w:val="003B6165"/>
    <w:rsid w:val="003C6058"/>
    <w:rsid w:val="004328DC"/>
    <w:rsid w:val="00435255"/>
    <w:rsid w:val="00464F93"/>
    <w:rsid w:val="00471F8D"/>
    <w:rsid w:val="004855BC"/>
    <w:rsid w:val="004B4065"/>
    <w:rsid w:val="004F150D"/>
    <w:rsid w:val="0050455A"/>
    <w:rsid w:val="0050670A"/>
    <w:rsid w:val="005442DD"/>
    <w:rsid w:val="005459FA"/>
    <w:rsid w:val="00556B56"/>
    <w:rsid w:val="00562AF3"/>
    <w:rsid w:val="005C753A"/>
    <w:rsid w:val="005E4ED5"/>
    <w:rsid w:val="005F548B"/>
    <w:rsid w:val="005F5F76"/>
    <w:rsid w:val="00603483"/>
    <w:rsid w:val="00605538"/>
    <w:rsid w:val="00625B38"/>
    <w:rsid w:val="0065342E"/>
    <w:rsid w:val="006B711B"/>
    <w:rsid w:val="006C2895"/>
    <w:rsid w:val="006E0E9D"/>
    <w:rsid w:val="006F04C6"/>
    <w:rsid w:val="00704A5A"/>
    <w:rsid w:val="00710A92"/>
    <w:rsid w:val="00743FBB"/>
    <w:rsid w:val="00773D8D"/>
    <w:rsid w:val="00774BAA"/>
    <w:rsid w:val="007E051B"/>
    <w:rsid w:val="00823962"/>
    <w:rsid w:val="00841FDD"/>
    <w:rsid w:val="00845ABE"/>
    <w:rsid w:val="00857DD9"/>
    <w:rsid w:val="00881CFA"/>
    <w:rsid w:val="00883BFA"/>
    <w:rsid w:val="00891BAE"/>
    <w:rsid w:val="0089366A"/>
    <w:rsid w:val="008C311F"/>
    <w:rsid w:val="008C67E1"/>
    <w:rsid w:val="00901A8F"/>
    <w:rsid w:val="00901B53"/>
    <w:rsid w:val="009055FD"/>
    <w:rsid w:val="00916403"/>
    <w:rsid w:val="0094191B"/>
    <w:rsid w:val="009639CD"/>
    <w:rsid w:val="009831EC"/>
    <w:rsid w:val="009C061A"/>
    <w:rsid w:val="009C062F"/>
    <w:rsid w:val="009E111C"/>
    <w:rsid w:val="009E4D4C"/>
    <w:rsid w:val="009E588A"/>
    <w:rsid w:val="00A16F4F"/>
    <w:rsid w:val="00A32B51"/>
    <w:rsid w:val="00A46B83"/>
    <w:rsid w:val="00A53804"/>
    <w:rsid w:val="00A649B1"/>
    <w:rsid w:val="00A83432"/>
    <w:rsid w:val="00AB32E9"/>
    <w:rsid w:val="00AC701E"/>
    <w:rsid w:val="00AC77E1"/>
    <w:rsid w:val="00B11E41"/>
    <w:rsid w:val="00BA3375"/>
    <w:rsid w:val="00BA3C50"/>
    <w:rsid w:val="00C03DA2"/>
    <w:rsid w:val="00C1290C"/>
    <w:rsid w:val="00C729B8"/>
    <w:rsid w:val="00C82841"/>
    <w:rsid w:val="00C8490C"/>
    <w:rsid w:val="00CA13DD"/>
    <w:rsid w:val="00CC75C0"/>
    <w:rsid w:val="00CE4B8A"/>
    <w:rsid w:val="00D33A76"/>
    <w:rsid w:val="00D34D31"/>
    <w:rsid w:val="00DA1713"/>
    <w:rsid w:val="00DB67B8"/>
    <w:rsid w:val="00DC121F"/>
    <w:rsid w:val="00DD5815"/>
    <w:rsid w:val="00DE0F06"/>
    <w:rsid w:val="00E21192"/>
    <w:rsid w:val="00E70146"/>
    <w:rsid w:val="00E7022E"/>
    <w:rsid w:val="00E83C79"/>
    <w:rsid w:val="00E85AC5"/>
    <w:rsid w:val="00E9712F"/>
    <w:rsid w:val="00EB287E"/>
    <w:rsid w:val="00EC03C7"/>
    <w:rsid w:val="00ED4F01"/>
    <w:rsid w:val="00EF743F"/>
    <w:rsid w:val="00F05A35"/>
    <w:rsid w:val="00F145D6"/>
    <w:rsid w:val="00F15897"/>
    <w:rsid w:val="00F426C7"/>
    <w:rsid w:val="00F6796D"/>
    <w:rsid w:val="00F74953"/>
    <w:rsid w:val="00FB59D6"/>
    <w:rsid w:val="00FC786D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11D8"/>
  <w15:chartTrackingRefBased/>
  <w15:docId w15:val="{89546DE4-1991-4C43-839B-F5249AD7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7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0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F06"/>
  </w:style>
  <w:style w:type="paragraph" w:styleId="Pieddepage">
    <w:name w:val="footer"/>
    <w:basedOn w:val="Normal"/>
    <w:link w:val="PieddepageCar"/>
    <w:uiPriority w:val="99"/>
    <w:unhideWhenUsed/>
    <w:rsid w:val="00DE0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0F06"/>
  </w:style>
  <w:style w:type="paragraph" w:customStyle="1" w:styleId="Contenudecadre">
    <w:name w:val="Contenu de cadre"/>
    <w:basedOn w:val="Normal"/>
    <w:qFormat/>
    <w:rsid w:val="00D34D31"/>
    <w:pPr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2119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2119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57DD9"/>
    <w:pPr>
      <w:suppressAutoHyphens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1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C9-13E5-4E26-8C9A-2FFF8080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bussière</dc:creator>
  <cp:keywords/>
  <dc:description/>
  <cp:lastModifiedBy>Renaud JOLY</cp:lastModifiedBy>
  <cp:revision>14</cp:revision>
  <cp:lastPrinted>2023-04-27T15:38:00Z</cp:lastPrinted>
  <dcterms:created xsi:type="dcterms:W3CDTF">2023-04-21T12:40:00Z</dcterms:created>
  <dcterms:modified xsi:type="dcterms:W3CDTF">2025-04-28T14:47:00Z</dcterms:modified>
</cp:coreProperties>
</file>